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hint="eastAsia"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天津市统计局（本级）</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2023年度单位决算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w:t>
      </w:r>
      <w:r>
        <w:rPr>
          <w:rFonts w:hint="default" w:ascii="Times New Roman" w:hAnsi="Times New Roman" w:eastAsia="方正小标宋简体" w:cs="方正小标宋简体"/>
          <w:kern w:val="0"/>
          <w:sz w:val="30"/>
          <w:szCs w:val="30"/>
          <w:lang w:val="en"/>
        </w:rPr>
        <w:t>单位</w:t>
      </w:r>
      <w:r>
        <w:rPr>
          <w:rFonts w:hint="eastAsia" w:ascii="Times New Roman" w:hAnsi="Times New Roman" w:eastAsia="方正小标宋简体" w:cs="方正小标宋简体"/>
          <w:kern w:val="0"/>
          <w:sz w:val="30"/>
          <w:szCs w:val="30"/>
        </w:rPr>
        <w:t>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w:t>
      </w:r>
      <w:r>
        <w:rPr>
          <w:rFonts w:hint="default" w:ascii="Times New Roman" w:hAnsi="Times New Roman" w:eastAsia="方正小标宋简体" w:cs="方正小标宋简体"/>
          <w:kern w:val="0"/>
          <w:sz w:val="30"/>
          <w:szCs w:val="30"/>
          <w:lang w:val="en"/>
        </w:rPr>
        <w:t>单位</w:t>
      </w:r>
      <w:r>
        <w:rPr>
          <w:rFonts w:hint="eastAsia" w:ascii="Times New Roman" w:hAnsi="Times New Roman" w:eastAsia="方正小标宋简体" w:cs="方正小标宋简体"/>
          <w:kern w:val="0"/>
          <w:sz w:val="30"/>
          <w:szCs w:val="30"/>
        </w:rPr>
        <w:t>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w:t>
      </w:r>
      <w:r>
        <w:rPr>
          <w:rFonts w:hint="default" w:ascii="Times New Roman" w:hAnsi="Times New Roman" w:eastAsia="方正小标宋简体" w:cs="方正小标宋简体"/>
          <w:kern w:val="44"/>
          <w:sz w:val="44"/>
          <w:szCs w:val="44"/>
          <w:lang w:val="en"/>
        </w:rPr>
        <w:t xml:space="preserve">  </w:t>
      </w:r>
      <w:r>
        <w:rPr>
          <w:rFonts w:hint="eastAsia" w:ascii="Times New Roman" w:hAnsi="Times New Roman" w:eastAsia="方正小标宋简体" w:cs="方正小标宋简体"/>
          <w:kern w:val="44"/>
          <w:sz w:val="44"/>
          <w:szCs w:val="44"/>
        </w:rPr>
        <w:t>概 况</w:t>
      </w:r>
    </w:p>
    <w:p>
      <w:pPr>
        <w:keepNext/>
        <w:keepLines/>
        <w:autoSpaceDE w:val="0"/>
        <w:autoSpaceDN w:val="0"/>
        <w:adjustRightInd w:val="0"/>
        <w:spacing w:line="600" w:lineRule="exact"/>
        <w:ind w:firstLine="600"/>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一、主要职责</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天津市统计局为市政府直属机构，负责全市经济社会发展统计和国民经济核算工作，主要职责是：</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贯彻执行国家有关统计的法律、法规、规章，研究起草有关地方性法规、政府规章草案，并组织实施。拟订全市统计事业发展规划和政策。组织领导和协调全市统计工作，确保统计数据真实、准确、完整、及时。</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2.负责贯彻执行国民经济核算体系，组织实施全市及各区国民经济核算制度和全市投入产出调查，核算全市及各区地区生产总值，汇编提供国民经济核算资料，监督管理各区国民经济核算工作。</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3.会同有关单位拟订本市重大国情国力普查计划、方案，组织实施全市人口、经济、农业等重大国情国力普查，汇总、整理和提供有关国情国力方面的统计数据。</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4.组织实施全市国民经济各行业的统计调查，收集、汇总、整理和提供有关调查的统计数据。综合整理和提供地质勘查、旅游、教育、卫生、社会保障、公用事业等全市性基本统计数据。 </w:t>
      </w:r>
    </w:p>
    <w:p>
      <w:pPr>
        <w:keepNext/>
        <w:keepLines/>
        <w:autoSpaceDE w:val="0"/>
        <w:autoSpaceDN w:val="0"/>
        <w:adjustRightInd w:val="0"/>
        <w:spacing w:line="600" w:lineRule="exact"/>
        <w:ind w:firstLine="600" w:firstLineChars="2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5.组织实施能源、投资、消费、科技、人口、社会发展基本情况、环境基本状况等统计调查，收集、汇总、整理和提供有关调查的统计数据。综合整理和提供资源、房屋、对外贸易、对外经济等全市性基本统计数据。</w:t>
      </w:r>
    </w:p>
    <w:p>
      <w:pPr>
        <w:keepNext/>
        <w:keepLines/>
        <w:autoSpaceDE w:val="0"/>
        <w:autoSpaceDN w:val="0"/>
        <w:adjustRightInd w:val="0"/>
        <w:spacing w:line="600" w:lineRule="exact"/>
        <w:ind w:firstLine="450" w:firstLineChars="15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6.组织各区、各单位的经济、社会、科技和资源环境统计调查。统一核定、管理、公布全市性基本统计资料。定期发布全市国民经济和社会发展情况的统计信息。 </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7.对国民经济、社会发展、科技进步和资源环境等情况进行统计分析、统计预测和统计监督，向市委、市政府及有关单位提供统计信息和咨询建议。</w:t>
      </w:r>
    </w:p>
    <w:p>
      <w:pPr>
        <w:keepNext/>
        <w:keepLines/>
        <w:autoSpaceDE w:val="0"/>
        <w:autoSpaceDN w:val="0"/>
        <w:adjustRightInd w:val="0"/>
        <w:spacing w:line="600" w:lineRule="exact"/>
        <w:ind w:firstLine="450" w:firstLineChars="15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8.组织实施国家统计标准，制定和修订地方统计标准。依法审批市级各单位、各区统计调查项目。指导专业统计基础工作、统计基层业务基础建设，建立服务业统计信息管理制度，建立健全统计数据质量审核、监控和评估制度，开展对重要统计数据的审核、监控和评估，依法监督管理涉外调查活动。</w:t>
      </w:r>
    </w:p>
    <w:p>
      <w:pPr>
        <w:keepNext/>
        <w:keepLines/>
        <w:autoSpaceDE w:val="0"/>
        <w:autoSpaceDN w:val="0"/>
        <w:adjustRightInd w:val="0"/>
        <w:spacing w:line="600" w:lineRule="exact"/>
        <w:ind w:firstLine="600" w:firstLineChars="2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9.协助各区管理区统计局局长和副局长，指导全市统计专业技术队伍建设，会同有关单位组织管理全市统计专业资格考试、职称评审工作，监督管理市政府统计单位下拨给区政府统计单位的中央统计业务费。</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10.建立并管理全市统计信息自动化系统和统计数据库系统，组织制定各区、各单位统计数据库和网络的基本标准和运行规则，指导区统计信息化系统建设。</w:t>
      </w:r>
    </w:p>
    <w:p>
      <w:pPr>
        <w:keepNext/>
        <w:keepLines/>
        <w:autoSpaceDE w:val="0"/>
        <w:autoSpaceDN w:val="0"/>
        <w:adjustRightInd w:val="0"/>
        <w:spacing w:line="600" w:lineRule="exact"/>
        <w:ind w:firstLine="600"/>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11.承办市委、市政府部署的各类考核内容相关的统计工作。负责与各省、自治区、直辖市及相关城市、区域间的统计资料交换工作。</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12.承办市委、市政府和国家统计局交办的其他事项。 </w:t>
      </w:r>
    </w:p>
    <w:p>
      <w:pPr>
        <w:keepNext/>
        <w:keepLines/>
        <w:autoSpaceDE w:val="0"/>
        <w:autoSpaceDN w:val="0"/>
        <w:adjustRightInd w:val="0"/>
        <w:spacing w:line="600" w:lineRule="exact"/>
        <w:ind w:firstLine="600"/>
        <w:jc w:val="left"/>
        <w:outlineLvl w:val="1"/>
        <w:rPr>
          <w:rFonts w:ascii="Times New Roman" w:hAnsi="Times New Roman" w:eastAsia="黑体" w:cs="黑体"/>
          <w:b/>
          <w:bCs/>
          <w:kern w:val="0"/>
          <w:sz w:val="30"/>
          <w:szCs w:val="30"/>
        </w:rPr>
      </w:pPr>
      <w:bookmarkStart w:id="0" w:name="_GoBack"/>
      <w:r>
        <w:rPr>
          <w:rFonts w:hint="eastAsia" w:ascii="Times New Roman" w:hAnsi="Times New Roman" w:eastAsia="黑体" w:cs="黑体"/>
          <w:b/>
          <w:bCs/>
          <w:kern w:val="0"/>
          <w:sz w:val="30"/>
          <w:szCs w:val="30"/>
        </w:rPr>
        <w:t>二、机构设置</w:t>
      </w:r>
    </w:p>
    <w:bookmarkEnd w:id="0"/>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yellow"/>
          <w:lang w:eastAsia="zh-CN"/>
        </w:rPr>
      </w:pPr>
      <w:r>
        <w:rPr>
          <w:rFonts w:hint="eastAsia" w:ascii="Times New Roman" w:hAnsi="Times New Roman" w:eastAsia="仿宋_GB2312" w:cs="仿宋_GB2312"/>
          <w:kern w:val="0"/>
          <w:sz w:val="30"/>
          <w:szCs w:val="30"/>
        </w:rPr>
        <w:t>天津市统计局(本级）内设20个职能处室</w:t>
      </w:r>
      <w:r>
        <w:rPr>
          <w:rFonts w:hint="eastAsia" w:ascii="Times New Roman" w:hAnsi="Times New Roman" w:eastAsia="仿宋_GB2312" w:cs="仿宋_GB2312"/>
          <w:kern w:val="0"/>
          <w:sz w:val="30"/>
          <w:szCs w:val="30"/>
          <w:lang w:eastAsia="zh-CN"/>
        </w:rPr>
        <w:t>。</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w:t>
      </w:r>
      <w:r>
        <w:rPr>
          <w:rFonts w:hint="default" w:ascii="Times New Roman" w:hAnsi="Times New Roman" w:eastAsia="方正小标宋简体" w:cs="方正小标宋简体"/>
          <w:kern w:val="44"/>
          <w:sz w:val="44"/>
          <w:szCs w:val="44"/>
          <w:lang w:val="en"/>
        </w:rPr>
        <w:t>单位</w:t>
      </w:r>
      <w:r>
        <w:rPr>
          <w:rFonts w:hint="eastAsia" w:ascii="Times New Roman" w:hAnsi="Times New Roman" w:eastAsia="方正小标宋简体" w:cs="方正小标宋简体"/>
          <w:kern w:val="44"/>
          <w:sz w:val="44"/>
          <w:szCs w:val="44"/>
        </w:rPr>
        <w:t>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default" w:ascii="Times New Roman" w:hAnsi="Times New Roman" w:eastAsia="楷体" w:cs="Times New Roman"/>
          <w:kern w:val="0"/>
          <w:sz w:val="24"/>
          <w:szCs w:val="24"/>
          <w:lang w:val="en"/>
        </w:rPr>
        <w:t xml:space="preserve">    </w:t>
      </w:r>
      <w:r>
        <w:rPr>
          <w:rFonts w:hint="eastAsia" w:ascii="Times New Roman" w:hAnsi="Times New Roman" w:eastAsia="黑体" w:cs="黑体"/>
          <w:b/>
          <w:bCs/>
          <w:kern w:val="0"/>
          <w:sz w:val="30"/>
          <w:szCs w:val="30"/>
        </w:rPr>
        <w:t>十二、关于空表的说明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1.天津市统计局（本级）2023年度政府性基金预算财政拨款收入支出决算表为空表。</w:t>
      </w:r>
    </w:p>
    <w:p>
      <w:pPr>
        <w:keepNext/>
        <w:keepLines/>
        <w:autoSpaceDE w:val="0"/>
        <w:autoSpaceDN w:val="0"/>
        <w:adjustRightInd w:val="0"/>
        <w:spacing w:line="600" w:lineRule="exact"/>
        <w:ind w:firstLine="600" w:firstLineChars="2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2.天津市统计局（本级）2023年度国有资本经营预算财政拨款收入支出决算表为空表。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w:t>
      </w:r>
      <w:r>
        <w:rPr>
          <w:rFonts w:hint="default" w:ascii="Times New Roman" w:hAnsi="Times New Roman" w:eastAsia="方正小标宋简体" w:cs="方正小标宋简体"/>
          <w:kern w:val="44"/>
          <w:sz w:val="44"/>
          <w:szCs w:val="44"/>
          <w:lang w:val="en"/>
        </w:rPr>
        <w:t>单位</w:t>
      </w:r>
      <w:r>
        <w:rPr>
          <w:rFonts w:hint="eastAsia" w:ascii="Times New Roman" w:hAnsi="Times New Roman" w:eastAsia="方正小标宋简体" w:cs="方正小标宋简体"/>
          <w:kern w:val="44"/>
          <w:sz w:val="44"/>
          <w:szCs w:val="44"/>
        </w:rPr>
        <w:t>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rPr>
      </w:pPr>
      <w:r>
        <w:rPr>
          <w:rFonts w:hint="eastAsia" w:ascii="Times New Roman" w:hAnsi="Times New Roman" w:eastAsia="仿宋" w:cs="仿宋"/>
          <w:kern w:val="0"/>
          <w:sz w:val="30"/>
          <w:szCs w:val="30"/>
          <w:lang w:val="zh-CN"/>
        </w:rPr>
        <w:t>天津市统计局</w:t>
      </w:r>
      <w:r>
        <w:rPr>
          <w:rFonts w:hint="eastAsia" w:ascii="Times New Roman" w:hAnsi="Times New Roman" w:eastAsia="仿宋_GB2312" w:cs="仿宋_GB2312"/>
          <w:kern w:val="0"/>
          <w:sz w:val="30"/>
          <w:szCs w:val="30"/>
        </w:rPr>
        <w:t>（本级）</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65,544,752.50</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增加10,592,385.39</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，增长19.28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2023年为第五次全国经济普查工作开展年，新增的经济普查项目经费导致我单位2023年项目经费总额大幅增加。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天津市统计局</w:t>
      </w:r>
      <w:r>
        <w:rPr>
          <w:rFonts w:hint="eastAsia" w:ascii="Times New Roman" w:hAnsi="Times New Roman" w:eastAsia="仿宋_GB2312" w:cs="仿宋_GB2312"/>
          <w:kern w:val="0"/>
          <w:sz w:val="30"/>
          <w:szCs w:val="30"/>
        </w:rPr>
        <w:t>（本级）</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64,037,743.81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年度相比增加10,560,971.34元，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2023年为第五次全国经济普查工作开展年，新增的经济普查项目经费导致我单位</w:t>
      </w:r>
      <w:r>
        <w:rPr>
          <w:rFonts w:hint="eastAsia" w:ascii="Times New Roman" w:hAnsi="Times New Roman" w:eastAsia="仿宋_GB2312" w:cs="仿宋_GB2312"/>
          <w:kern w:val="0"/>
          <w:sz w:val="30"/>
          <w:szCs w:val="30"/>
          <w:highlight w:val="none"/>
          <w:lang w:eastAsia="zh-CN"/>
        </w:rPr>
        <w:t>财政拨款收入总额大幅增加</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0"/>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63,862,473.54</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99.73</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175,270.27元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rPr>
        <w:t>天津市统计局（本级）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年度本年支出合计63,880,672.54元，与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年度相比增加10,435,314.12元，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highlight w:val="none"/>
          <w:lang w:eastAsia="zh-CN"/>
        </w:rPr>
        <w:t>2023年为第五次全国经济普查工作开展年，新增的经济普查项目经费导致我单位</w:t>
      </w:r>
      <w:r>
        <w:rPr>
          <w:rFonts w:hint="eastAsia" w:ascii="Times New Roman" w:hAnsi="Times New Roman" w:eastAsia="仿宋_GB2312" w:cs="仿宋_GB2312"/>
          <w:kern w:val="0"/>
          <w:sz w:val="30"/>
          <w:szCs w:val="30"/>
          <w:highlight w:val="none"/>
          <w:lang w:eastAsia="zh-CN"/>
        </w:rPr>
        <w:t>2023年项目经费财政拨款支出总额大幅增加。</w:t>
      </w:r>
    </w:p>
    <w:p>
      <w:pPr>
        <w:autoSpaceDE w:val="0"/>
        <w:autoSpaceDN w:val="0"/>
        <w:adjustRightInd w:val="0"/>
        <w:spacing w:line="58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48,906,134.25元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占76.56%；</w:t>
      </w:r>
    </w:p>
    <w:p>
      <w:pPr>
        <w:autoSpaceDE w:val="0"/>
        <w:autoSpaceDN w:val="0"/>
        <w:adjustRightInd w:val="0"/>
        <w:spacing w:line="580" w:lineRule="exact"/>
        <w:ind w:firstLine="600"/>
        <w:jc w:val="left"/>
        <w:rPr>
          <w:rFonts w:hint="eastAsia" w:ascii="Times New Roman" w:hAnsi="Times New Roman" w:eastAsia="仿宋_GB2312" w:cs="黑体"/>
          <w:sz w:val="30"/>
          <w:szCs w:val="30"/>
          <w:lang w:val="zh-CN" w:eastAsia="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14,974,538.29元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占23.44%</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天津市统计局（本级）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63,862,473.54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年度相比，财政拨款收、支总计各增加10,426,152.17元，增长19.51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2023年为第五次</w:t>
      </w:r>
      <w:r>
        <w:rPr>
          <w:rFonts w:hint="eastAsia" w:ascii="Times New Roman" w:hAnsi="Times New Roman" w:eastAsia="仿宋_GB2312" w:cs="仿宋_GB2312"/>
          <w:sz w:val="30"/>
          <w:szCs w:val="30"/>
          <w:lang w:eastAsia="zh-CN"/>
        </w:rPr>
        <w:t>全国</w:t>
      </w:r>
      <w:r>
        <w:rPr>
          <w:rFonts w:hint="eastAsia" w:ascii="Times New Roman" w:hAnsi="Times New Roman" w:eastAsia="仿宋_GB2312" w:cs="仿宋_GB2312"/>
          <w:sz w:val="30"/>
          <w:szCs w:val="30"/>
        </w:rPr>
        <w:t>经济普查工作开展年，新增的经济普查项目经费导致我单位2023年项目经费总额大幅增加。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天津市统计局（本级）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w:t>
      </w:r>
      <w:r>
        <w:rPr>
          <w:rFonts w:hint="default" w:ascii="Times New Roman" w:hAnsi="Times New Roman" w:eastAsia="仿宋_GB2312" w:cs="仿宋_GB2312"/>
          <w:sz w:val="30"/>
          <w:szCs w:val="30"/>
          <w:lang w:val="en"/>
        </w:rPr>
        <w:t>单位</w:t>
      </w:r>
      <w:r>
        <w:rPr>
          <w:rFonts w:hint="eastAsia" w:ascii="Times New Roman" w:hAnsi="Times New Roman" w:eastAsia="仿宋_GB2312" w:cs="仿宋_GB2312"/>
          <w:sz w:val="30"/>
          <w:szCs w:val="30"/>
        </w:rPr>
        <w:t>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63,862,473.54</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10,426,152.17元，增长19.51</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：2023年为第五次</w:t>
      </w:r>
      <w:r>
        <w:rPr>
          <w:rFonts w:hint="eastAsia" w:ascii="Times New Roman" w:hAnsi="Times New Roman" w:eastAsia="仿宋_GB2312" w:cs="仿宋_GB2312"/>
          <w:sz w:val="30"/>
          <w:szCs w:val="30"/>
          <w:lang w:eastAsia="zh-CN"/>
        </w:rPr>
        <w:t>全国</w:t>
      </w:r>
      <w:r>
        <w:rPr>
          <w:rFonts w:hint="eastAsia" w:ascii="Times New Roman" w:hAnsi="Times New Roman" w:eastAsia="仿宋_GB2312" w:cs="仿宋_GB2312"/>
          <w:sz w:val="30"/>
          <w:szCs w:val="30"/>
        </w:rPr>
        <w:t>经济普查工作开展年，新增的经济普查项目经费导致我单位2023年项目经费财政拨款支出总额大幅增加。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63,862,473.54</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一般公共服务支出56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594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230.6元，占88.62%；社会保障和就业支出4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789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616.46元，占7.5%；卫生健康支出2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478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626.48元，占3.88%。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51,761,000.00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63,862,473.54</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123.38%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 xml:space="preserve">一般公共服务支出(类)统计信息事务(款)行政运行(项)年初预算为41,472,000.00元，支出决算为41,619,692.31元，完成年初预算的100.36%，决算数大于年初预算数的主要原因是人员经费支出调整。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2.一般公共服务支出(类)统计信息事务(款)专项统计业务(项)年初预算为2,770,000.00元，支出决算为3,219,662.6元，完成年初预算的116.23%，决算数大于年初预算数的主要原因是新增统计督察核查项目。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3.一般公共服务支出(类)统计信息事务(款)统计管理(项)年初预算为0元，支出决算为65,000.00元，决算数大于年初预算数的主要原因是预算调整新增项目。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4.一般公共服务支出(类)统计信息事务(款)专项普查活动(项)年初预算为0元，支出决算为9,731,635.69元，决算数大于年初预算数的主要原因是预算调整新增项目。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5.一般公共服务支出(类)统计信息事务(款)统计抽样调查(项)年初预算为0元，支出决算为160,000.00元，决算数大于年初预算数的主要原因是预算调整新增项目。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6.一般公共服务支出(类)统计信息事务(款)其他统计信息事务支出(项)年初预算为0元，支出决算为1,798,240.00元，决算数大于年初预算数的主要原因是预算调整新增项目。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7.社会保障和就业支出(类)行政事业单位养老支出(款)机关事业单位基本养老保险缴费支出(项)年初预算为3,296,000.00元，支出决算为3,193,080.86元，完成年初预算的96.88%，决算数小于年初预算数的主要原因是人员、薪资、社保等增减变动。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8.社会保障和就业支出(类)行政事业单位养老支出(款)机关事业单位职业年金缴费支出(项)年初预算为1,648,000.00元，支出决算为1,596,535.6元，完成年初预算的96.88%，决算数小于年初预算数的主要原因是人员、薪资、社保等增减变动。 </w:t>
      </w:r>
    </w:p>
    <w:p>
      <w:pPr>
        <w:autoSpaceDE w:val="0"/>
        <w:autoSpaceDN w:val="0"/>
        <w:adjustRightInd w:val="0"/>
        <w:spacing w:line="600" w:lineRule="exact"/>
        <w:ind w:firstLine="720"/>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9.卫生健康支出(类)行政事业单位医疗(款)行政单位医疗(项)年初预算为2,163,000.00元，支出决算为2,079,492.58元，完成年初预算的96.14%，决算数小于年初预算数的主要原因是人员、薪资、社保等增减变动。 </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default" w:ascii="Times New Roman" w:hAnsi="Times New Roman" w:eastAsia="仿宋_GB2312" w:cs="仿宋_GB2312"/>
          <w:sz w:val="30"/>
          <w:szCs w:val="30"/>
          <w:lang w:val="en"/>
        </w:rPr>
        <w:t>10</w:t>
      </w:r>
      <w:r>
        <w:rPr>
          <w:rFonts w:hint="eastAsia" w:ascii="Times New Roman" w:hAnsi="Times New Roman" w:eastAsia="仿宋_GB2312" w:cs="仿宋_GB2312"/>
          <w:sz w:val="30"/>
          <w:szCs w:val="30"/>
        </w:rPr>
        <w:t>.卫生健康支出(类)行政事业单位医疗(款)公务员医疗补助(项)年初预算为412,000.00元，支出决算为</w:t>
      </w:r>
      <w:r>
        <w:rPr>
          <w:rFonts w:hint="default" w:ascii="Times New Roman" w:hAnsi="Times New Roman" w:eastAsia="仿宋_GB2312" w:cs="仿宋_GB2312"/>
          <w:sz w:val="30"/>
          <w:szCs w:val="30"/>
          <w:lang w:val="en"/>
        </w:rPr>
        <w:t>399,133.9</w:t>
      </w:r>
      <w:r>
        <w:rPr>
          <w:rFonts w:hint="eastAsia" w:ascii="Times New Roman" w:hAnsi="Times New Roman" w:eastAsia="仿宋_GB2312" w:cs="仿宋_GB2312"/>
          <w:sz w:val="30"/>
          <w:szCs w:val="30"/>
        </w:rPr>
        <w:t>元，完成年初预算的96.88%，决算数小于年初预算数的主要原因是人员、薪资、社保等增减变动。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天津市统计局（本级）</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w:t>
      </w:r>
      <w:r>
        <w:rPr>
          <w:rFonts w:hint="default" w:ascii="Times New Roman" w:hAnsi="Times New Roman" w:eastAsia="仿宋_GB2312" w:cs="仿宋_GB2312"/>
          <w:sz w:val="30"/>
          <w:szCs w:val="30"/>
          <w:lang w:val="en"/>
        </w:rPr>
        <w:t>单位</w:t>
      </w:r>
      <w:r>
        <w:rPr>
          <w:rFonts w:hint="eastAsia" w:ascii="Times New Roman" w:hAnsi="Times New Roman" w:eastAsia="仿宋_GB2312" w:cs="仿宋_GB2312"/>
          <w:sz w:val="30"/>
          <w:szCs w:val="30"/>
        </w:rPr>
        <w:t>决算一般公共预算财政拨款基本支出合计</w:t>
      </w:r>
      <w:r>
        <w:rPr>
          <w:rFonts w:hint="eastAsia" w:ascii="Times New Roman" w:hAnsi="Times New Roman" w:eastAsia="仿宋_GB2312" w:cs="Times New Roman"/>
          <w:sz w:val="30"/>
          <w:szCs w:val="30"/>
        </w:rPr>
        <w:t>48,887,935.25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年度相比增加1,984,365.88元，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人员、薪资、社保等增减变动。</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42,566,418.95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基本工资、津贴补贴、奖金、机关事业单位基本养老保险缴费、职业年金缴费、职工基本医疗保险缴费、公务员医疗补助缴费、其他社会保障缴费、住房公积金、其他工资福利支出、离休费、退休费。</w:t>
      </w:r>
    </w:p>
    <w:p>
      <w:pPr>
        <w:autoSpaceDE w:val="0"/>
        <w:autoSpaceDN w:val="0"/>
        <w:adjustRightInd w:val="0"/>
        <w:spacing w:line="600" w:lineRule="exact"/>
        <w:ind w:firstLine="720"/>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6,321,516.30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邮电费、取暖费、物业管理费、差旅费、维修(护)费、租赁费、公务接待费、劳务费、委托业务费、工会经费、福利费、公务用车运行维护费、其他交通费用、税金及附加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天津市统计局(本级）2023年度无政府性基金预算财政拨款收入、支出和结转结余。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keepNext/>
        <w:keepLines/>
        <w:autoSpaceDE w:val="0"/>
        <w:autoSpaceDN w:val="0"/>
        <w:adjustRightInd w:val="0"/>
        <w:spacing w:line="600" w:lineRule="exact"/>
        <w:ind w:firstLine="602"/>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天津市统计局(本级）2023年度无国有资本经营预算财政拨款收入、支出和结转结余。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45,000.00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44,561.00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439.00</w:t>
      </w:r>
      <w:r>
        <w:rPr>
          <w:rFonts w:hint="eastAsia" w:ascii="Times New Roman" w:hAnsi="Times New Roman" w:eastAsia="仿宋_GB2312" w:cs="仿宋_GB2312"/>
          <w:kern w:val="0"/>
          <w:sz w:val="30"/>
          <w:szCs w:val="30"/>
        </w:rPr>
        <w:t>元，完成预算的99.02</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4,561.00元，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11.4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节约公务接待经费支出。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疫情结束，相关业务开展，公务接待支出增加。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lang w:eastAsia="zh-CN"/>
        </w:rPr>
      </w:pPr>
      <w:r>
        <w:rPr>
          <w:rFonts w:ascii="Times New Roman" w:hAnsi="Times New Roman" w:eastAsia="仿宋_GB2312" w:cs="仿宋_GB2312"/>
          <w:kern w:val="0"/>
          <w:sz w:val="30"/>
          <w:szCs w:val="30"/>
        </w:rPr>
        <w:t>1.</w:t>
      </w:r>
      <w:r>
        <w:rPr>
          <w:rFonts w:hint="eastAsia" w:ascii="Times New Roman" w:hAnsi="Times New Roman" w:eastAsia="仿宋_GB2312" w:cs="仿宋_GB2312"/>
          <w:sz w:val="30"/>
          <w:szCs w:val="30"/>
        </w:rPr>
        <w:t>因公出国（境）费预算</w:t>
      </w:r>
      <w:r>
        <w:rPr>
          <w:rFonts w:hint="eastAsia" w:ascii="Times New Roman" w:hAnsi="Times New Roman" w:eastAsia="仿宋_GB2312" w:cs="仿宋_GB2312"/>
          <w:sz w:val="30"/>
          <w:szCs w:val="30"/>
          <w:lang w:eastAsia="zh-CN"/>
        </w:rPr>
        <w:t>0.00</w:t>
      </w:r>
      <w:r>
        <w:rPr>
          <w:rFonts w:hint="eastAsia" w:ascii="Times New Roman" w:hAnsi="Times New Roman" w:eastAsia="仿宋_GB2312" w:cs="仿宋_GB2312"/>
          <w:sz w:val="30"/>
          <w:szCs w:val="30"/>
        </w:rPr>
        <w:t>元，支出决算</w:t>
      </w:r>
      <w:r>
        <w:rPr>
          <w:rFonts w:hint="eastAsia" w:ascii="Times New Roman" w:hAnsi="Times New Roman" w:eastAsia="仿宋_GB2312" w:cs="仿宋_GB2312"/>
          <w:sz w:val="30"/>
          <w:szCs w:val="30"/>
          <w:lang w:eastAsia="zh-CN"/>
        </w:rPr>
        <w:t>0.00</w:t>
      </w:r>
      <w:r>
        <w:rPr>
          <w:rFonts w:hint="eastAsia" w:ascii="Times New Roman" w:hAnsi="Times New Roman" w:eastAsia="仿宋_GB2312" w:cs="仿宋_GB2312"/>
          <w:sz w:val="30"/>
          <w:szCs w:val="30"/>
        </w:rPr>
        <w:t>元，与预算相比</w:t>
      </w:r>
      <w:r>
        <w:rPr>
          <w:rFonts w:hint="eastAsia" w:ascii="Times New Roman" w:hAnsi="Times New Roman" w:eastAsia="仿宋_GB2312" w:cs="仿宋_GB2312"/>
          <w:sz w:val="30"/>
          <w:szCs w:val="30"/>
          <w:lang w:val="en-US" w:eastAsia="zh-CN"/>
        </w:rPr>
        <w:t>持平，</w:t>
      </w:r>
      <w:r>
        <w:rPr>
          <w:rFonts w:hint="eastAsia" w:ascii="Times New Roman" w:hAnsi="Times New Roman" w:eastAsia="仿宋_GB2312" w:cs="仿宋_GB2312"/>
          <w:sz w:val="30"/>
          <w:szCs w:val="30"/>
        </w:rPr>
        <w:t>较上年</w:t>
      </w:r>
      <w:r>
        <w:rPr>
          <w:rFonts w:hint="eastAsia" w:ascii="Times New Roman" w:hAnsi="Times New Roman" w:eastAsia="仿宋_GB2312" w:cs="仿宋_GB2312"/>
          <w:sz w:val="30"/>
          <w:szCs w:val="30"/>
          <w:lang w:val="en-US" w:eastAsia="zh-CN"/>
        </w:rPr>
        <w:t>持平</w:t>
      </w:r>
      <w:r>
        <w:rPr>
          <w:rFonts w:hint="eastAsia" w:ascii="Times New Roman" w:hAnsi="Times New Roman" w:eastAsia="仿宋_GB2312" w:cs="仿宋_GB2312"/>
          <w:sz w:val="30"/>
          <w:szCs w:val="30"/>
        </w:rPr>
        <w:t>。决算数</w:t>
      </w:r>
      <w:r>
        <w:rPr>
          <w:rFonts w:hint="eastAsia" w:ascii="Times New Roman" w:hAnsi="Times New Roman" w:eastAsia="仿宋_GB2312" w:cs="仿宋_GB2312"/>
          <w:sz w:val="30"/>
          <w:szCs w:val="30"/>
          <w:lang w:eastAsia="zh-CN"/>
        </w:rPr>
        <w:t>等于</w:t>
      </w:r>
      <w:r>
        <w:rPr>
          <w:rFonts w:hint="eastAsia" w:ascii="Times New Roman" w:hAnsi="Times New Roman" w:eastAsia="仿宋_GB2312" w:cs="仿宋_GB2312"/>
          <w:sz w:val="30"/>
          <w:szCs w:val="30"/>
        </w:rPr>
        <w:t>预算数</w:t>
      </w:r>
      <w:r>
        <w:rPr>
          <w:rFonts w:hint="eastAsia" w:ascii="Times New Roman" w:hAnsi="Times New Roman" w:eastAsia="仿宋_GB2312" w:cs="仿宋_GB2312"/>
          <w:sz w:val="30"/>
          <w:szCs w:val="30"/>
          <w:lang w:val="en-US" w:eastAsia="zh-CN"/>
        </w:rPr>
        <w:t>，且较上年数持平</w:t>
      </w:r>
      <w:r>
        <w:rPr>
          <w:rFonts w:hint="eastAsia" w:ascii="Times New Roman" w:hAnsi="Times New Roman" w:eastAsia="仿宋_GB2312" w:cs="仿宋_GB2312"/>
          <w:sz w:val="30"/>
          <w:szCs w:val="30"/>
        </w:rPr>
        <w:t>的主要原因是：</w:t>
      </w:r>
      <w:r>
        <w:rPr>
          <w:rFonts w:hint="eastAsia" w:ascii="Times New Roman" w:hAnsi="Times New Roman" w:eastAsia="仿宋_GB2312" w:cs="仿宋_GB2312"/>
          <w:sz w:val="30"/>
          <w:szCs w:val="30"/>
          <w:lang w:eastAsia="zh-CN"/>
        </w:rPr>
        <w:t>本年度未用财政拨款经费列支因公出国（境）费。</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202</w:t>
      </w:r>
      <w:r>
        <w:rPr>
          <w:rFonts w:hint="eastAsia" w:ascii="Times New Roman" w:hAnsi="Times New Roman" w:eastAsia="仿宋_GB2312" w:cs="仿宋_GB2312"/>
          <w:sz w:val="30"/>
          <w:szCs w:val="30"/>
          <w:lang w:val="en-US" w:eastAsia="zh-CN"/>
        </w:rPr>
        <w:t>3</w:t>
      </w:r>
      <w:r>
        <w:rPr>
          <w:rFonts w:hint="eastAsia" w:ascii="Times New Roman" w:hAnsi="Times New Roman" w:eastAsia="仿宋_GB2312" w:cs="仿宋_GB2312"/>
          <w:sz w:val="30"/>
          <w:szCs w:val="30"/>
        </w:rPr>
        <w:t>年本单位组织的出国团组</w:t>
      </w:r>
      <w:r>
        <w:rPr>
          <w:rFonts w:hint="eastAsia" w:ascii="Times New Roman" w:hAnsi="Times New Roman" w:eastAsia="仿宋_GB2312" w:cs="仿宋_GB2312"/>
          <w:sz w:val="30"/>
          <w:szCs w:val="30"/>
          <w:lang w:eastAsia="zh-CN"/>
        </w:rPr>
        <w:t>0</w:t>
      </w:r>
      <w:r>
        <w:rPr>
          <w:rFonts w:hint="eastAsia" w:ascii="Times New Roman" w:hAnsi="Times New Roman" w:eastAsia="仿宋_GB2312" w:cs="仿宋_GB2312"/>
          <w:sz w:val="30"/>
          <w:szCs w:val="30"/>
        </w:rPr>
        <w:t>个，出国</w:t>
      </w:r>
      <w:r>
        <w:rPr>
          <w:rFonts w:hint="eastAsia" w:ascii="Times New Roman" w:hAnsi="Times New Roman" w:eastAsia="仿宋_GB2312" w:cs="仿宋_GB2312"/>
          <w:sz w:val="30"/>
          <w:szCs w:val="30"/>
          <w:lang w:eastAsia="zh-CN"/>
        </w:rPr>
        <w:t>0</w:t>
      </w:r>
      <w:r>
        <w:rPr>
          <w:rFonts w:hint="eastAsia" w:ascii="Times New Roman" w:hAnsi="Times New Roman" w:eastAsia="仿宋_GB2312" w:cs="仿宋_GB2312"/>
          <w:sz w:val="30"/>
          <w:szCs w:val="30"/>
        </w:rPr>
        <w:t>人次。</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sz w:val="30"/>
          <w:szCs w:val="30"/>
        </w:rPr>
        <w:t>，完成预算的100.00%</w:t>
      </w:r>
      <w:r>
        <w:rPr>
          <w:rFonts w:hint="eastAsia" w:ascii="Times New Roman" w:hAnsi="Times New Roman" w:eastAsia="仿宋_GB2312" w:cs="仿宋_GB2312"/>
          <w:kern w:val="0"/>
          <w:sz w:val="30"/>
          <w:szCs w:val="30"/>
        </w:rPr>
        <w:t>；决算数与上年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sz w:val="30"/>
          <w:szCs w:val="30"/>
        </w:rPr>
        <w:t>，完成预算的100.00%</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与上年持平。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严格按照预算执行。</w:t>
      </w:r>
    </w:p>
    <w:p>
      <w:pPr>
        <w:autoSpaceDE w:val="0"/>
        <w:autoSpaceDN w:val="0"/>
        <w:adjustRightInd w:val="0"/>
        <w:spacing w:line="60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5,000.00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4,561.00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439.00</w:t>
      </w:r>
      <w:r>
        <w:rPr>
          <w:rFonts w:hint="eastAsia" w:ascii="Times New Roman" w:hAnsi="Times New Roman" w:eastAsia="仿宋_GB2312" w:cs="仿宋_GB2312"/>
          <w:kern w:val="0"/>
          <w:sz w:val="30"/>
          <w:szCs w:val="30"/>
        </w:rPr>
        <w:t>元，完成预算的91.22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4,561.00元，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节约公务接待经费支出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疫情结束，相关业务开展，公务接待支出增加。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5</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25</w:t>
      </w:r>
      <w:r>
        <w:rPr>
          <w:rFonts w:hint="eastAsia" w:ascii="Times New Roman" w:hAnsi="Times New Roman" w:eastAsia="仿宋_GB2312" w:cs="仿宋_GB2312"/>
          <w:kern w:val="0"/>
          <w:sz w:val="30"/>
          <w:szCs w:val="30"/>
        </w:rPr>
        <w:t>人次</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天津市统计局</w:t>
      </w:r>
      <w:r>
        <w:rPr>
          <w:rFonts w:hint="eastAsia" w:ascii="Times New Roman" w:hAnsi="Times New Roman" w:eastAsia="仿宋_GB2312" w:cs="Times New Roman"/>
          <w:kern w:val="0"/>
          <w:sz w:val="30"/>
          <w:szCs w:val="30"/>
          <w:lang w:eastAsia="zh-CN"/>
        </w:rPr>
        <w:t>（本级）</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6,321,516.30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年增加85,518.30元，增长1.37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办公大楼使用年限渐长，各项维修维护经费增加，租赁费，电费、燃气等费用价格增加，疫情结束，差旅支出增加。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天津市统计局</w:t>
      </w:r>
      <w:r>
        <w:rPr>
          <w:rFonts w:hint="eastAsia" w:ascii="Times New Roman" w:hAnsi="Times New Roman" w:eastAsia="仿宋_GB2312" w:cs="仿宋_GB2312"/>
          <w:color w:val="000000"/>
          <w:kern w:val="0"/>
          <w:sz w:val="30"/>
          <w:szCs w:val="30"/>
          <w:lang w:eastAsia="zh-CN"/>
        </w:rPr>
        <w:t>（本级）</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15,235,745.70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1,911,198.50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13,324,547.20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8,216,745.70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53.93%</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8,216,745.70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53.93%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47.32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天津市统计局</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本级</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2023年度无国有资产占有使用情况。</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根据预算绩效管理要求，天津市统计局</w:t>
      </w:r>
      <w:r>
        <w:rPr>
          <w:rFonts w:hint="eastAsia" w:ascii="Times New Roman" w:hAnsi="Times New Roman" w:eastAsia="仿宋_GB2312" w:cs="仿宋_GB2312"/>
          <w:kern w:val="0"/>
          <w:sz w:val="30"/>
          <w:szCs w:val="30"/>
          <w:lang w:eastAsia="zh-CN"/>
        </w:rPr>
        <w:t>（</w:t>
      </w:r>
      <w:r>
        <w:rPr>
          <w:rFonts w:ascii="Times New Roman" w:hAnsi="Times New Roman" w:eastAsia="仿宋_GB2312" w:cs="仿宋_GB2312"/>
          <w:kern w:val="0"/>
          <w:sz w:val="30"/>
          <w:szCs w:val="30"/>
        </w:rPr>
        <w:t>本级</w:t>
      </w:r>
      <w:r>
        <w:rPr>
          <w:rFonts w:hint="eastAsia" w:ascii="Times New Roman" w:hAnsi="Times New Roman" w:eastAsia="仿宋_GB2312" w:cs="仿宋_GB2312"/>
          <w:kern w:val="0"/>
          <w:sz w:val="30"/>
          <w:szCs w:val="30"/>
          <w:lang w:eastAsia="zh-CN"/>
        </w:rPr>
        <w:t>）</w:t>
      </w:r>
      <w:r>
        <w:rPr>
          <w:rFonts w:ascii="Times New Roman" w:hAnsi="Times New Roman" w:eastAsia="仿宋_GB2312" w:cs="仿宋_GB2312"/>
          <w:kern w:val="0"/>
          <w:sz w:val="30"/>
          <w:szCs w:val="30"/>
        </w:rPr>
        <w:t>2023年度已对8个市级项目开展绩效自评，涉及金额15,304,662.00元，自评结果已随</w:t>
      </w:r>
      <w:r>
        <w:rPr>
          <w:rFonts w:hint="eastAsia" w:ascii="Times New Roman" w:hAnsi="Times New Roman" w:eastAsia="仿宋_GB2312" w:cs="仿宋_GB2312"/>
          <w:kern w:val="0"/>
          <w:sz w:val="30"/>
          <w:szCs w:val="30"/>
          <w:lang w:eastAsia="zh-CN"/>
        </w:rPr>
        <w:t>部门</w:t>
      </w:r>
      <w:r>
        <w:rPr>
          <w:rFonts w:ascii="Times New Roman" w:hAnsi="Times New Roman" w:eastAsia="仿宋_GB2312" w:cs="仿宋_GB2312"/>
          <w:kern w:val="0"/>
          <w:sz w:val="30"/>
          <w:szCs w:val="30"/>
        </w:rPr>
        <w:t>决算一并公开；本单位2023年度未开展单位评价。</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天津市统计局（本级）不属于乡、镇、街级单位，不涉及公开2023年度教育、医疗卫生、社会保障和就业、住房保障、涉农补贴等民生支出情况。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w:t>
      </w:r>
      <w:r>
        <w:rPr>
          <w:rFonts w:hint="default" w:ascii="Times New Roman" w:hAnsi="Times New Roman" w:eastAsia="方正小标宋简体" w:cs="方正小标宋简体"/>
          <w:kern w:val="44"/>
          <w:sz w:val="44"/>
          <w:szCs w:val="44"/>
          <w:lang w:val="en"/>
        </w:rPr>
        <w:t xml:space="preserve">  </w:t>
      </w:r>
      <w:r>
        <w:rPr>
          <w:rFonts w:hint="eastAsia" w:ascii="Times New Roman" w:hAnsi="Times New Roman" w:eastAsia="方正小标宋简体" w:cs="方正小标宋简体"/>
          <w:kern w:val="44"/>
          <w:sz w:val="44"/>
          <w:szCs w:val="44"/>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lang w:val="en" w:eastAsia="zh-CN"/>
        </w:rPr>
        <w:t>部门</w:t>
      </w:r>
      <w:r>
        <w:rPr>
          <w:rFonts w:hint="eastAsia" w:ascii="Times New Roman" w:hAnsi="Times New Roman" w:eastAsia="仿宋_GB2312" w:cs="仿宋_GB2312"/>
          <w:kern w:val="0"/>
          <w:sz w:val="30"/>
          <w:szCs w:val="30"/>
        </w:rPr>
        <w:t>决算。是指各</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依据国家有关法律法规规定及其履行职能情况编制，反映</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所有预算收支和结余执行结果及绩效等情况的综合性年度报告，是改进</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预算执行以及编制后续年度</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w:t>
      </w:r>
      <w:r>
        <w:rPr>
          <w:rFonts w:hint="default" w:ascii="Times New Roman" w:hAnsi="Times New Roman" w:eastAsia="仿宋_GB2312" w:cs="仿宋_GB2312"/>
          <w:kern w:val="0"/>
          <w:sz w:val="30"/>
          <w:szCs w:val="30"/>
          <w:lang w:val="en"/>
        </w:rPr>
        <w:t>单位</w:t>
      </w:r>
      <w:r>
        <w:rPr>
          <w:rFonts w:hint="eastAsia" w:ascii="Times New Roman" w:hAnsi="Times New Roman" w:eastAsia="仿宋_GB2312" w:cs="仿宋_GB2312"/>
          <w:kern w:val="0"/>
          <w:sz w:val="30"/>
          <w:szCs w:val="30"/>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kOWJjYWI2N2UwY2MyZWJmNDE5ZjEyNDk4ZGYzYmUifQ=="/>
  </w:docVars>
  <w:rsids>
    <w:rsidRoot w:val="006A094D"/>
    <w:rsid w:val="00013A12"/>
    <w:rsid w:val="0002687D"/>
    <w:rsid w:val="00047C6F"/>
    <w:rsid w:val="000528EE"/>
    <w:rsid w:val="00070913"/>
    <w:rsid w:val="000719FD"/>
    <w:rsid w:val="000A2385"/>
    <w:rsid w:val="000B5C71"/>
    <w:rsid w:val="000D4B98"/>
    <w:rsid w:val="00112D12"/>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97F9F"/>
    <w:rsid w:val="005D1367"/>
    <w:rsid w:val="005D3F56"/>
    <w:rsid w:val="00654D17"/>
    <w:rsid w:val="006623EC"/>
    <w:rsid w:val="00687AF4"/>
    <w:rsid w:val="006A094D"/>
    <w:rsid w:val="006D2409"/>
    <w:rsid w:val="006E34D7"/>
    <w:rsid w:val="006E65DB"/>
    <w:rsid w:val="00701DCB"/>
    <w:rsid w:val="00776FF3"/>
    <w:rsid w:val="0078156E"/>
    <w:rsid w:val="00786E74"/>
    <w:rsid w:val="007B1235"/>
    <w:rsid w:val="007D1285"/>
    <w:rsid w:val="007E49E1"/>
    <w:rsid w:val="007F6DA7"/>
    <w:rsid w:val="00806A1F"/>
    <w:rsid w:val="008174D5"/>
    <w:rsid w:val="00885126"/>
    <w:rsid w:val="0089698B"/>
    <w:rsid w:val="008D48A9"/>
    <w:rsid w:val="008E1B87"/>
    <w:rsid w:val="00941A30"/>
    <w:rsid w:val="00977DCC"/>
    <w:rsid w:val="009820CF"/>
    <w:rsid w:val="00982A8B"/>
    <w:rsid w:val="00986738"/>
    <w:rsid w:val="0099668A"/>
    <w:rsid w:val="009A7ED3"/>
    <w:rsid w:val="009D74D7"/>
    <w:rsid w:val="00A37FBA"/>
    <w:rsid w:val="00A57AE7"/>
    <w:rsid w:val="00A945C5"/>
    <w:rsid w:val="00AE4D1C"/>
    <w:rsid w:val="00AF71AE"/>
    <w:rsid w:val="00B33C70"/>
    <w:rsid w:val="00B657E2"/>
    <w:rsid w:val="00B75228"/>
    <w:rsid w:val="00B811F1"/>
    <w:rsid w:val="00B81B9F"/>
    <w:rsid w:val="00BC763A"/>
    <w:rsid w:val="00BC7D6F"/>
    <w:rsid w:val="00BD3CAC"/>
    <w:rsid w:val="00BF697A"/>
    <w:rsid w:val="00C52715"/>
    <w:rsid w:val="00C52E77"/>
    <w:rsid w:val="00C65A44"/>
    <w:rsid w:val="00C76AC3"/>
    <w:rsid w:val="00C83EB4"/>
    <w:rsid w:val="00D4505A"/>
    <w:rsid w:val="00D57A80"/>
    <w:rsid w:val="00D65B41"/>
    <w:rsid w:val="00DC115F"/>
    <w:rsid w:val="00DC3234"/>
    <w:rsid w:val="00DC3CD0"/>
    <w:rsid w:val="00DD60B5"/>
    <w:rsid w:val="00E120B6"/>
    <w:rsid w:val="00E65463"/>
    <w:rsid w:val="00E7602B"/>
    <w:rsid w:val="00E964B2"/>
    <w:rsid w:val="00EA3153"/>
    <w:rsid w:val="00EA6549"/>
    <w:rsid w:val="00F007FE"/>
    <w:rsid w:val="00F73CFC"/>
    <w:rsid w:val="00FA3626"/>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3F73AA"/>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17E8A6B"/>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EFA71F0"/>
    <w:rsid w:val="3F2006FA"/>
    <w:rsid w:val="3FB89454"/>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BB498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EFF7E6D"/>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5B22C7"/>
    <w:rsid w:val="73724CC1"/>
    <w:rsid w:val="7455465F"/>
    <w:rsid w:val="75AB44BA"/>
    <w:rsid w:val="7785DBEE"/>
    <w:rsid w:val="77FB450F"/>
    <w:rsid w:val="79B7155B"/>
    <w:rsid w:val="79DC07A5"/>
    <w:rsid w:val="7ACA53E2"/>
    <w:rsid w:val="7B143565"/>
    <w:rsid w:val="7BE6E112"/>
    <w:rsid w:val="7E2E7A36"/>
    <w:rsid w:val="7E703A39"/>
    <w:rsid w:val="7F3217A8"/>
    <w:rsid w:val="7F7A8EA2"/>
    <w:rsid w:val="7FDD7966"/>
    <w:rsid w:val="7FEF8018"/>
    <w:rsid w:val="7FFB1406"/>
    <w:rsid w:val="7FFB320D"/>
    <w:rsid w:val="7FFF4367"/>
    <w:rsid w:val="B7F3C59E"/>
    <w:rsid w:val="BE7F5B9E"/>
    <w:rsid w:val="BFD32320"/>
    <w:rsid w:val="CAFF5C27"/>
    <w:rsid w:val="CBFBC764"/>
    <w:rsid w:val="ECE73F4C"/>
    <w:rsid w:val="F57546E4"/>
    <w:rsid w:val="FBAF950C"/>
    <w:rsid w:val="FFBF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18</Pages>
  <Words>1129</Words>
  <Characters>6436</Characters>
  <Lines>53</Lines>
  <Paragraphs>15</Paragraphs>
  <TotalTime>8</TotalTime>
  <ScaleCrop>false</ScaleCrop>
  <LinksUpToDate>false</LinksUpToDate>
  <CharactersWithSpaces>7550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2023-08-15T16:11:00Z</dcterms:created>
  <dc:creator>office</dc:creator>
  <cp:lastModifiedBy>sugon</cp:lastModifiedBy>
  <dcterms:modified xsi:type="dcterms:W3CDTF">2024-08-30T10:39:18Z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AB1CEFD3CDAB4BAE930251BF72EC4B3C_13</vt:lpwstr>
  </property>
</Properties>
</file>